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>
        <w:rPr>
          <w:sz w:val="28"/>
        </w:rPr>
        <w:t>: Assignment #1</w:t>
      </w:r>
    </w:p>
    <w:p w:rsidR="002941F9" w:rsidRDefault="006C2D9E">
      <w:pPr>
        <w:jc w:val="center"/>
      </w:pPr>
      <w:r>
        <w:t xml:space="preserve">Due </w:t>
      </w:r>
      <w:r w:rsidR="00386FFD">
        <w:t xml:space="preserve">Oct. </w:t>
      </w:r>
      <w:r w:rsidR="00E16922">
        <w:t>1</w:t>
      </w:r>
      <w:r w:rsidR="00BF4E1B">
        <w:t>2</w:t>
      </w:r>
      <w:r w:rsidR="00900471" w:rsidRPr="00900471">
        <w:rPr>
          <w:vertAlign w:val="superscript"/>
        </w:rPr>
        <w:t>th</w:t>
      </w:r>
      <w:r w:rsidR="00B22C8C">
        <w:t>, 201</w:t>
      </w:r>
      <w:r w:rsidR="00BF4E1B">
        <w:t>7</w:t>
      </w:r>
      <w:bookmarkStart w:id="0" w:name="_GoBack"/>
      <w:bookmarkEnd w:id="0"/>
      <w:r w:rsidR="00B9617C">
        <w:t xml:space="preserve"> (late assignments will be penalized at 25% per day)</w:t>
      </w:r>
      <w:r w:rsidR="00044341">
        <w:t xml:space="preserve"> </w:t>
      </w:r>
    </w:p>
    <w:p w:rsidR="006D4363" w:rsidRDefault="006D4363"/>
    <w:p w:rsidR="00BA6645" w:rsidRPr="00BA6645" w:rsidRDefault="006D4363" w:rsidP="00BA6645">
      <w:pPr>
        <w:jc w:val="both"/>
      </w:pPr>
      <w:r>
        <w:t xml:space="preserve">The goal of this assignment will be to become familiar with </w:t>
      </w:r>
      <w:proofErr w:type="spellStart"/>
      <w:r>
        <w:t>Matlab</w:t>
      </w:r>
      <w:proofErr w:type="spellEnd"/>
      <w:r>
        <w:t xml:space="preserve"> and some of its capabilities for doing system level RF analysis.  </w:t>
      </w:r>
      <w:r w:rsidR="00BA6645">
        <w:t xml:space="preserve">To that end we will begin by creating a model for a nonlinear amplifier.  Create a function for your amplifier which </w:t>
      </w:r>
      <w:r w:rsidR="00BA6645" w:rsidRPr="00BA6645">
        <w:t xml:space="preserve">takes as inputs:  </w:t>
      </w:r>
      <w:r w:rsidR="00BA6645" w:rsidRPr="00BA6645">
        <w:rPr>
          <w:color w:val="000000"/>
          <w:lang w:val="en-CA" w:eastAsia="zh-CN"/>
        </w:rPr>
        <w:t xml:space="preserve">the input voltage, the gain of the amplifier, the IIP2, the IIP3, the NF, and the time step between the points in the input voltage array. </w:t>
      </w:r>
    </w:p>
    <w:p w:rsidR="00BA6645" w:rsidRPr="00BA6645" w:rsidRDefault="00BA6645" w:rsidP="006D4363">
      <w:pPr>
        <w:jc w:val="both"/>
        <w:rPr>
          <w:lang w:val="en-CA"/>
        </w:rPr>
      </w:pPr>
    </w:p>
    <w:p w:rsidR="00392E27" w:rsidRDefault="00BA6645" w:rsidP="00BA6645">
      <w:pPr>
        <w:jc w:val="both"/>
      </w:pPr>
      <w:r w:rsidRPr="00BA6645">
        <w:rPr>
          <w:lang w:val="en-CA"/>
        </w:rPr>
        <w:t xml:space="preserve">Your amplifier must be able to model nonlinear behaviour and have realistic noise performance.   Once you have constructed your amplifier you should create a test </w:t>
      </w:r>
      <w:r>
        <w:rPr>
          <w:lang w:val="en-CA"/>
        </w:rPr>
        <w:t xml:space="preserve">bench and simulated the </w:t>
      </w:r>
      <w:r w:rsidR="00392E27">
        <w:t>following:</w:t>
      </w:r>
    </w:p>
    <w:p w:rsidR="00392E27" w:rsidRDefault="00392E27"/>
    <w:p w:rsidR="00392E27" w:rsidRDefault="00392E27" w:rsidP="00392E27">
      <w:pPr>
        <w:pStyle w:val="ListParagraph"/>
        <w:numPr>
          <w:ilvl w:val="0"/>
          <w:numId w:val="10"/>
        </w:numPr>
      </w:pPr>
      <w:r>
        <w:t xml:space="preserve">The transient response of an amplifier with a 5dB noise figure, 15dB gain, and a -20dBm IIP3.  </w:t>
      </w:r>
    </w:p>
    <w:p w:rsidR="00392E27" w:rsidRDefault="00392E27" w:rsidP="00392E27">
      <w:pPr>
        <w:pStyle w:val="ListParagraph"/>
        <w:numPr>
          <w:ilvl w:val="0"/>
          <w:numId w:val="10"/>
        </w:numPr>
      </w:pPr>
      <w:r>
        <w:t xml:space="preserve">Determine the input and output SNR for this amplifier.  Produce power spectral density plots of the frequency.  </w:t>
      </w:r>
    </w:p>
    <w:p w:rsidR="00392E27" w:rsidRDefault="00392E27" w:rsidP="00392E27">
      <w:pPr>
        <w:pStyle w:val="ListParagraph"/>
        <w:numPr>
          <w:ilvl w:val="0"/>
          <w:numId w:val="10"/>
        </w:numPr>
      </w:pPr>
      <w:r>
        <w:t>Produce a plot of the output power of the IM3 products, and fundamental power versus input power for a</w:t>
      </w:r>
      <w:r w:rsidR="00794B50">
        <w:t>n</w:t>
      </w:r>
      <w:r>
        <w:t xml:space="preserve"> input with two tones.  Determine the 1dB compression point of the amplifier.  </w:t>
      </w:r>
    </w:p>
    <w:p w:rsidR="00E734B8" w:rsidRDefault="00E734B8" w:rsidP="00E734B8"/>
    <w:p w:rsidR="00E734B8" w:rsidRDefault="00E734B8" w:rsidP="00E734B8">
      <w:r>
        <w:t xml:space="preserve">Reports should be short and include plots and results with some discussion of what they mean.  </w:t>
      </w:r>
      <w:r w:rsidR="00BA6645">
        <w:t xml:space="preserve">A maximum limit of 10 pages for each report but they can be shorter.  </w:t>
      </w:r>
    </w:p>
    <w:p w:rsidR="00BA6645" w:rsidRDefault="00BA6645" w:rsidP="00E734B8"/>
    <w:p w:rsidR="00BA6645" w:rsidRDefault="00BA6645" w:rsidP="00E734B8">
      <w:r>
        <w:t>Some helpful hints follow:</w:t>
      </w:r>
    </w:p>
    <w:p w:rsidR="00BA6645" w:rsidRDefault="00BA6645" w:rsidP="00E734B8"/>
    <w:p w:rsidR="00BA6645" w:rsidRDefault="00BA6645" w:rsidP="00E734B8">
      <w:r>
        <w:t xml:space="preserve">The </w:t>
      </w:r>
      <w:proofErr w:type="spellStart"/>
      <w:r>
        <w:t>wgn</w:t>
      </w:r>
      <w:proofErr w:type="spellEnd"/>
      <w:r>
        <w:t xml:space="preserve"> command in </w:t>
      </w:r>
      <w:proofErr w:type="spellStart"/>
      <w:r>
        <w:t>matlab</w:t>
      </w:r>
      <w:proofErr w:type="spellEnd"/>
      <w:r>
        <w:t xml:space="preserve"> is likely to come in handy.  The trick is getting it to have the right amplitude for the right bandwidth.  </w:t>
      </w:r>
      <w:r w:rsidR="009C0C23">
        <w:t>For instance:</w:t>
      </w:r>
    </w:p>
    <w:p w:rsidR="00BA6645" w:rsidRDefault="00BA6645" w:rsidP="00BA6645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wgn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(1, length(Vin),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NoiseFloor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+ 10*log10(1/(2*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)), R,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dBm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)</w:t>
      </w:r>
    </w:p>
    <w:p w:rsidR="009C0C23" w:rsidRDefault="009C0C23" w:rsidP="00E734B8">
      <w:pPr>
        <w:rPr>
          <w:lang w:val="en-CA"/>
        </w:rPr>
      </w:pPr>
      <w:proofErr w:type="gramStart"/>
      <w:r>
        <w:rPr>
          <w:lang w:val="en-CA"/>
        </w:rPr>
        <w:t>should</w:t>
      </w:r>
      <w:proofErr w:type="gramEnd"/>
      <w:r>
        <w:rPr>
          <w:lang w:val="en-CA"/>
        </w:rPr>
        <w:t xml:space="preserve"> produce a </w:t>
      </w:r>
      <w:r w:rsidR="006F619F">
        <w:rPr>
          <w:lang w:val="en-CA"/>
        </w:rPr>
        <w:t xml:space="preserve">time domain </w:t>
      </w:r>
      <w:r>
        <w:rPr>
          <w:lang w:val="en-CA"/>
        </w:rPr>
        <w:t>noise voltage array wit</w:t>
      </w:r>
      <w:r w:rsidR="009E1E39">
        <w:rPr>
          <w:lang w:val="en-CA"/>
        </w:rPr>
        <w:t>h the same number of points as V</w:t>
      </w:r>
      <w:r>
        <w:rPr>
          <w:lang w:val="en-CA"/>
        </w:rPr>
        <w:t xml:space="preserve">in.  </w:t>
      </w:r>
      <w:proofErr w:type="spellStart"/>
      <w:proofErr w:type="gramStart"/>
      <w:r>
        <w:rPr>
          <w:lang w:val="en-CA"/>
        </w:rPr>
        <w:t>tstep</w:t>
      </w:r>
      <w:proofErr w:type="spellEnd"/>
      <w:proofErr w:type="gramEnd"/>
      <w:r>
        <w:rPr>
          <w:lang w:val="en-CA"/>
        </w:rPr>
        <w:t xml:space="preserve"> is the time spacing of points in Vin</w:t>
      </w:r>
      <w:r w:rsidR="006F619F">
        <w:rPr>
          <w:lang w:val="en-CA"/>
        </w:rPr>
        <w:t xml:space="preserve"> and the output</w:t>
      </w:r>
      <w:r w:rsidR="00243D64">
        <w:rPr>
          <w:lang w:val="en-CA"/>
        </w:rPr>
        <w:t xml:space="preserve">.  </w:t>
      </w:r>
      <w:proofErr w:type="spellStart"/>
      <w:r>
        <w:rPr>
          <w:lang w:val="en-CA"/>
        </w:rPr>
        <w:t>NoiseFloor</w:t>
      </w:r>
      <w:proofErr w:type="spellEnd"/>
      <w:r>
        <w:rPr>
          <w:lang w:val="en-CA"/>
        </w:rPr>
        <w:t xml:space="preserve"> is the noise power in a 1Hz bandwidth</w:t>
      </w:r>
      <w:r w:rsidR="00243D64">
        <w:rPr>
          <w:lang w:val="en-CA"/>
        </w:rPr>
        <w:t xml:space="preserve"> of the noise source you are trying to model</w:t>
      </w:r>
      <w:r>
        <w:rPr>
          <w:lang w:val="en-CA"/>
        </w:rPr>
        <w:t xml:space="preserve">.  </w:t>
      </w:r>
    </w:p>
    <w:p w:rsidR="009C0C23" w:rsidRDefault="009C0C23" w:rsidP="00E734B8">
      <w:pPr>
        <w:rPr>
          <w:lang w:val="en-CA"/>
        </w:rPr>
      </w:pPr>
    </w:p>
    <w:p w:rsidR="009C0C23" w:rsidRDefault="009C0C23" w:rsidP="00E734B8">
      <w:pPr>
        <w:rPr>
          <w:lang w:val="en-CA"/>
        </w:rPr>
      </w:pPr>
      <w:r>
        <w:rPr>
          <w:lang w:val="en-CA"/>
        </w:rPr>
        <w:t xml:space="preserve">To make </w:t>
      </w:r>
      <w:proofErr w:type="spellStart"/>
      <w:r>
        <w:rPr>
          <w:lang w:val="en-CA"/>
        </w:rPr>
        <w:t>ffts</w:t>
      </w:r>
      <w:proofErr w:type="spellEnd"/>
      <w:r>
        <w:rPr>
          <w:lang w:val="en-CA"/>
        </w:rPr>
        <w:t xml:space="preserve"> have a low numerical noise floor in </w:t>
      </w:r>
      <w:proofErr w:type="spellStart"/>
      <w:r>
        <w:rPr>
          <w:lang w:val="en-CA"/>
        </w:rPr>
        <w:t>matlab</w:t>
      </w:r>
      <w:proofErr w:type="spellEnd"/>
      <w:r>
        <w:rPr>
          <w:lang w:val="en-CA"/>
        </w:rPr>
        <w:t xml:space="preserve"> it is necessary to pick the length of your arrays carefully.  For instance: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%Set the total time for the simulation.  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And the step time.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tstop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100e-6;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tstep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5e-10;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%Create the time variable. 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time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= 0:tstep:tstop-tstep;</w:t>
      </w:r>
    </w:p>
    <w:p w:rsidR="009C0C23" w:rsidRDefault="009C0C23" w:rsidP="00E734B8">
      <w:pPr>
        <w:rPr>
          <w:lang w:val="en-CA"/>
        </w:rPr>
      </w:pPr>
    </w:p>
    <w:p w:rsidR="009C0C23" w:rsidRDefault="009C0C23" w:rsidP="00E734B8">
      <w:pPr>
        <w:rPr>
          <w:lang w:val="en-CA"/>
        </w:rPr>
      </w:pPr>
      <w:proofErr w:type="gramStart"/>
      <w:r>
        <w:rPr>
          <w:lang w:val="en-CA"/>
        </w:rPr>
        <w:t>will</w:t>
      </w:r>
      <w:proofErr w:type="gramEnd"/>
      <w:r>
        <w:rPr>
          <w:lang w:val="en-CA"/>
        </w:rPr>
        <w:t xml:space="preserve"> result in low numerical noise and will be much better than:</w:t>
      </w:r>
    </w:p>
    <w:p w:rsidR="009C0C23" w:rsidRDefault="009C0C23" w:rsidP="009C0C23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time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= 0:tstep:tstop;</w:t>
      </w:r>
    </w:p>
    <w:p w:rsidR="00BA6645" w:rsidRDefault="00BA6645" w:rsidP="00E734B8">
      <w:pPr>
        <w:rPr>
          <w:lang w:val="en-CA"/>
        </w:rPr>
      </w:pPr>
    </w:p>
    <w:p w:rsidR="00386FFD" w:rsidRDefault="00386FFD">
      <w:pPr>
        <w:rPr>
          <w:lang w:val="en-CA"/>
        </w:rPr>
      </w:pPr>
      <w:r>
        <w:rPr>
          <w:lang w:val="en-CA"/>
        </w:rPr>
        <w:br w:type="page"/>
      </w:r>
    </w:p>
    <w:p w:rsidR="009C0C23" w:rsidRDefault="00386FFD" w:rsidP="00E734B8">
      <w:pPr>
        <w:rPr>
          <w:lang w:val="en-CA"/>
        </w:rPr>
      </w:pPr>
      <w:r>
        <w:rPr>
          <w:lang w:val="en-CA"/>
        </w:rPr>
        <w:lastRenderedPageBreak/>
        <w:t xml:space="preserve">If you are running a lot of time based simulations, often you will want to see the frequency response.  Here is a function that may help:  </w:t>
      </w:r>
    </w:p>
    <w:p w:rsidR="00386FFD" w:rsidRDefault="00386FFD" w:rsidP="00E734B8">
      <w:pPr>
        <w:rPr>
          <w:lang w:val="en-CA"/>
        </w:rPr>
      </w:pP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[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pwr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]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fft_pwr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(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, voltage, R )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fuction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is going to take in voltage array and give a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scalled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fft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.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 The voltage elements must be equally spaced in time.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input is the time spacing of the voltage points.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It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is a single real number.  The input R specifies the resistance the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power is to be calculated for.  The default value is 50ohms if this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input is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ommited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  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output will be an array of frequency in MHz and one of power in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dBm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.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clearvars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freqP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freqN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pwr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z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x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y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w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CA" w:eastAsia="zh-CN"/>
        </w:rPr>
        <w:t>j</w:t>
      </w: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%Determine the frequency step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knowning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the total time of the simulation.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1/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tstep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/length(voltage);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The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reference impedance is assumed to be 50ohms if it isn't specified.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nargin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&lt; 3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R = 50;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end</w:t>
      </w:r>
      <w:proofErr w:type="gramEnd"/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%Create the x axis data points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knowning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how many voltage points we have.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will be slightly different if we have an even or odd number of array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%points.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%if even.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(length(voltage)) == (2*round(length(voltage)/2))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0:freqstep:freqstep*(length(voltage)/2-1);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*(length(voltage)/2):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:-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];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%if odd.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   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else</w:t>
      </w:r>
      <w:proofErr w:type="gramEnd"/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0:freqstep:freqstep*(length(voltage)/2-1);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*round(length(voltage)/2):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:-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freqstep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];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  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%Scale to MHz.</w:t>
      </w:r>
      <w:proofErr w:type="gramEnd"/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./1e6;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 Compute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fft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z 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abs(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(voltage));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%Scale the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fft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to give the peak amplitude of the waveform.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z = z/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length(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z);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z = z * 2;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w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fftshift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z);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Now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 convert the voltage into </w:t>
      </w:r>
      <w:proofErr w:type="spell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dBm</w:t>
      </w:r>
      <w:proofErr w:type="spell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. 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>pwr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= 10*log10(w.^2/(2*R))+30;</w:t>
      </w:r>
    </w:p>
    <w:p w:rsidR="00386FFD" w:rsidRDefault="00386FFD" w:rsidP="00386FF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000000"/>
          <w:sz w:val="20"/>
          <w:szCs w:val="20"/>
          <w:lang w:val="en-CA" w:eastAsia="zh-CN"/>
        </w:rPr>
        <w:t xml:space="preserve"> </w:t>
      </w:r>
    </w:p>
    <w:p w:rsidR="00386FFD" w:rsidRPr="001D20AD" w:rsidRDefault="00386FFD" w:rsidP="001D20A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CA" w:eastAsia="zh-CN"/>
        </w:rPr>
        <w:t>end</w:t>
      </w:r>
      <w:proofErr w:type="gramEnd"/>
    </w:p>
    <w:sectPr w:rsidR="00386FFD" w:rsidRPr="001D20AD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E"/>
    <w:rsid w:val="00044341"/>
    <w:rsid w:val="000A11FD"/>
    <w:rsid w:val="001D20AD"/>
    <w:rsid w:val="00243D64"/>
    <w:rsid w:val="002941F9"/>
    <w:rsid w:val="00386FFD"/>
    <w:rsid w:val="00392E27"/>
    <w:rsid w:val="005D75E4"/>
    <w:rsid w:val="006C2D9E"/>
    <w:rsid w:val="006D4363"/>
    <w:rsid w:val="006F619F"/>
    <w:rsid w:val="00794B50"/>
    <w:rsid w:val="00831F3C"/>
    <w:rsid w:val="008870F8"/>
    <w:rsid w:val="00896320"/>
    <w:rsid w:val="008B653F"/>
    <w:rsid w:val="00900471"/>
    <w:rsid w:val="009C0C23"/>
    <w:rsid w:val="009E1E39"/>
    <w:rsid w:val="009F0CA1"/>
    <w:rsid w:val="00A8262C"/>
    <w:rsid w:val="00B22C8C"/>
    <w:rsid w:val="00B9617C"/>
    <w:rsid w:val="00BA6645"/>
    <w:rsid w:val="00BF4E1B"/>
    <w:rsid w:val="00C00D34"/>
    <w:rsid w:val="00CE4029"/>
    <w:rsid w:val="00DB1F0E"/>
    <w:rsid w:val="00E16922"/>
    <w:rsid w:val="00E43861"/>
    <w:rsid w:val="00E734B8"/>
    <w:rsid w:val="00E824FE"/>
    <w:rsid w:val="00EF1666"/>
    <w:rsid w:val="00F107B1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jrogers</cp:lastModifiedBy>
  <cp:revision>2</cp:revision>
  <cp:lastPrinted>2014-09-17T16:53:00Z</cp:lastPrinted>
  <dcterms:created xsi:type="dcterms:W3CDTF">2017-09-25T18:19:00Z</dcterms:created>
  <dcterms:modified xsi:type="dcterms:W3CDTF">2017-09-25T18:19:00Z</dcterms:modified>
</cp:coreProperties>
</file>